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4BAC2290"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801A44">
        <w:rPr>
          <w:rFonts w:cs="Arial"/>
          <w:sz w:val="24"/>
          <w:szCs w:val="24"/>
        </w:rPr>
        <w:t>3</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203112" w:rsidRPr="00203112">
        <w:t xml:space="preserve"> </w:t>
      </w:r>
      <w:r w:rsidR="00BF5E9A" w:rsidRPr="00BF5E9A">
        <w:rPr>
          <w:rFonts w:cs="Arial"/>
          <w:sz w:val="24"/>
          <w:szCs w:val="24"/>
        </w:rPr>
        <w:t>2210114</w:t>
      </w:r>
    </w:p>
    <w:p w14:paraId="476F0781" w14:textId="30BC784A"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353063">
        <w:rPr>
          <w:rFonts w:eastAsia="SimSun" w:cs="Arial"/>
          <w:sz w:val="24"/>
          <w:szCs w:val="24"/>
          <w:lang w:eastAsia="zh-CN"/>
        </w:rPr>
        <w:t>May</w:t>
      </w:r>
      <w:r w:rsidR="008428F3" w:rsidRPr="008428F3">
        <w:rPr>
          <w:rFonts w:cs="Arial"/>
          <w:sz w:val="24"/>
          <w:szCs w:val="24"/>
        </w:rPr>
        <w:t xml:space="preserve"> </w:t>
      </w:r>
      <w:r w:rsidR="00BF64F7">
        <w:rPr>
          <w:rFonts w:cs="Arial"/>
          <w:sz w:val="24"/>
          <w:szCs w:val="24"/>
        </w:rPr>
        <w:t>9</w:t>
      </w:r>
      <w:r w:rsidR="008428F3" w:rsidRPr="008428F3">
        <w:rPr>
          <w:rFonts w:cs="Arial"/>
          <w:sz w:val="24"/>
          <w:szCs w:val="24"/>
        </w:rPr>
        <w:t xml:space="preserve"> – Ma</w:t>
      </w:r>
      <w:r w:rsidR="00BF64F7">
        <w:rPr>
          <w:rFonts w:cs="Arial"/>
          <w:sz w:val="24"/>
          <w:szCs w:val="24"/>
        </w:rPr>
        <w:t>y</w:t>
      </w:r>
      <w:r w:rsidR="008428F3" w:rsidRPr="008428F3">
        <w:rPr>
          <w:rFonts w:cs="Arial"/>
          <w:sz w:val="24"/>
          <w:szCs w:val="24"/>
        </w:rPr>
        <w:t xml:space="preserve"> </w:t>
      </w:r>
      <w:r w:rsidR="00BF64F7">
        <w:rPr>
          <w:rFonts w:cs="Arial"/>
          <w:sz w:val="24"/>
          <w:szCs w:val="24"/>
        </w:rPr>
        <w:t>20</w:t>
      </w:r>
      <w:r w:rsidR="008428F3" w:rsidRPr="008428F3">
        <w:rPr>
          <w:rFonts w:cs="Arial"/>
          <w:sz w:val="24"/>
          <w:szCs w:val="24"/>
        </w:rPr>
        <w:t>, 2022</w:t>
      </w:r>
    </w:p>
    <w:p w14:paraId="52C0C4AA" w14:textId="0986AB5E"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w:t>
      </w:r>
      <w:r w:rsidR="004F5919">
        <w:rPr>
          <w:rFonts w:ascii="Arial" w:hAnsi="Arial" w:cs="Arial"/>
          <w:b/>
          <w:noProof/>
          <w:sz w:val="24"/>
          <w:szCs w:val="24"/>
          <w:lang w:val="en-US" w:eastAsia="en-US"/>
        </w:rPr>
        <w:t>9.2.2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55080A9E" w14:textId="2AA0EE12" w:rsidR="00203112" w:rsidRDefault="003A0AC3" w:rsidP="003A0AC3">
      <w:pPr>
        <w:widowControl w:val="0"/>
        <w:spacing w:after="0"/>
        <w:rPr>
          <w:rFonts w:ascii="Arial" w:hAnsi="Arial"/>
          <w:bCs/>
          <w:noProof/>
          <w:sz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203112" w:rsidRPr="00203112">
        <w:rPr>
          <w:rFonts w:ascii="Arial" w:hAnsi="Arial"/>
          <w:bCs/>
          <w:noProof/>
          <w:sz w:val="24"/>
          <w:lang w:val="en-US" w:eastAsia="en-US"/>
        </w:rPr>
        <w:t>RRM performance requirements for HO with PSCEL</w:t>
      </w:r>
      <w:r w:rsidR="004F5919">
        <w:rPr>
          <w:rFonts w:ascii="Arial" w:hAnsi="Arial"/>
          <w:bCs/>
          <w:noProof/>
          <w:sz w:val="24"/>
          <w:lang w:val="en-US" w:eastAsia="en-US"/>
        </w:rPr>
        <w:t>L</w:t>
      </w:r>
    </w:p>
    <w:p w14:paraId="3E32F55B" w14:textId="673E1DBF"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0FA56533" w:rsidR="003B0F2D" w:rsidRDefault="00071E9F" w:rsidP="0044036E">
      <w:pPr>
        <w:jc w:val="both"/>
        <w:rPr>
          <w:lang w:eastAsia="en-US"/>
        </w:rPr>
      </w:pPr>
      <w:r>
        <w:rPr>
          <w:lang w:eastAsia="en-US"/>
        </w:rPr>
        <w:t xml:space="preserve">In this paper we </w:t>
      </w:r>
      <w:r w:rsidR="00ED0D6C">
        <w:rPr>
          <w:lang w:eastAsia="en-US"/>
        </w:rPr>
        <w:t xml:space="preserve">are discussing about the test scope of RRM performance requirement for </w:t>
      </w:r>
      <w:r w:rsidR="00820764">
        <w:rPr>
          <w:lang w:eastAsia="en-US"/>
        </w:rPr>
        <w:t xml:space="preserve">HO w/ </w:t>
      </w:r>
      <w:proofErr w:type="spellStart"/>
      <w:r w:rsidR="00820764">
        <w:rPr>
          <w:lang w:eastAsia="en-US"/>
        </w:rPr>
        <w:t>PSCell</w:t>
      </w:r>
      <w:proofErr w:type="spellEnd"/>
      <w:r w:rsidR="00B42434">
        <w:rPr>
          <w:lang w:eastAsia="en-US"/>
        </w:rPr>
        <w:t xml:space="preserve">. </w:t>
      </w:r>
    </w:p>
    <w:p w14:paraId="5D6EEB50" w14:textId="6DE411DE" w:rsidR="00FC130E" w:rsidRDefault="000A567D" w:rsidP="00010DC6">
      <w:pPr>
        <w:pStyle w:val="Heading1"/>
      </w:pPr>
      <w:r>
        <w:t xml:space="preserve">2. </w:t>
      </w:r>
      <w:r>
        <w:tab/>
      </w:r>
      <w:r w:rsidR="002A1C01">
        <w:t>Discussion</w:t>
      </w:r>
    </w:p>
    <w:p w14:paraId="3E8DD1D8" w14:textId="12FBF17A" w:rsidR="003E012F" w:rsidRDefault="00B42434" w:rsidP="00022CEC">
      <w:pPr>
        <w:rPr>
          <w:lang w:eastAsia="en-US"/>
        </w:rPr>
      </w:pPr>
      <w:r>
        <w:rPr>
          <w:lang w:eastAsia="en-US"/>
        </w:rPr>
        <w:t>In R</w:t>
      </w:r>
      <w:r w:rsidR="003A2004">
        <w:rPr>
          <w:lang w:eastAsia="en-US"/>
        </w:rPr>
        <w:t>el-</w:t>
      </w:r>
      <w:r>
        <w:rPr>
          <w:lang w:eastAsia="en-US"/>
        </w:rPr>
        <w:t>17</w:t>
      </w:r>
      <w:r w:rsidR="003A2004">
        <w:rPr>
          <w:lang w:eastAsia="en-US"/>
        </w:rPr>
        <w:t xml:space="preserve">, RAN4 agreed RRM requirements for HO with </w:t>
      </w:r>
      <w:proofErr w:type="spellStart"/>
      <w:r w:rsidR="003A2004">
        <w:rPr>
          <w:lang w:eastAsia="en-US"/>
        </w:rPr>
        <w:t>PScell</w:t>
      </w:r>
      <w:proofErr w:type="spellEnd"/>
      <w:r w:rsidR="003A2004">
        <w:rPr>
          <w:lang w:eastAsia="en-US"/>
        </w:rPr>
        <w:t xml:space="preserve"> onl</w:t>
      </w:r>
      <w:r w:rsidR="003E012F">
        <w:rPr>
          <w:lang w:eastAsia="en-US"/>
        </w:rPr>
        <w:t xml:space="preserve">y for the following </w:t>
      </w:r>
      <w:r w:rsidR="008341DB">
        <w:rPr>
          <w:lang w:eastAsia="en-US"/>
        </w:rPr>
        <w:t>scenarios:</w:t>
      </w:r>
    </w:p>
    <w:p w14:paraId="145FDE41" w14:textId="77777777" w:rsidR="008341DB" w:rsidRDefault="008341DB" w:rsidP="008341DB">
      <w:pPr>
        <w:pStyle w:val="ListParagraph"/>
        <w:widowControl w:val="0"/>
        <w:numPr>
          <w:ilvl w:val="0"/>
          <w:numId w:val="47"/>
        </w:numPr>
        <w:spacing w:line="240" w:lineRule="exact"/>
        <w:jc w:val="both"/>
      </w:pPr>
      <w:r>
        <w:t>NR SA to EN-DC</w:t>
      </w:r>
    </w:p>
    <w:p w14:paraId="62DA026E" w14:textId="77777777" w:rsidR="008341DB" w:rsidRDefault="008341DB" w:rsidP="008341DB">
      <w:pPr>
        <w:pStyle w:val="ListParagraph"/>
        <w:widowControl w:val="0"/>
        <w:numPr>
          <w:ilvl w:val="0"/>
          <w:numId w:val="47"/>
        </w:numPr>
        <w:spacing w:line="240" w:lineRule="exact"/>
        <w:jc w:val="both"/>
      </w:pPr>
      <w:r>
        <w:t>NR EN-DC to EN-DC</w:t>
      </w:r>
    </w:p>
    <w:p w14:paraId="37D93BDD" w14:textId="77777777" w:rsidR="008341DB" w:rsidRDefault="008341DB" w:rsidP="008341DB">
      <w:pPr>
        <w:pStyle w:val="ListParagraph"/>
        <w:widowControl w:val="0"/>
        <w:numPr>
          <w:ilvl w:val="0"/>
          <w:numId w:val="47"/>
        </w:numPr>
        <w:spacing w:line="240" w:lineRule="exact"/>
        <w:jc w:val="both"/>
      </w:pPr>
      <w:r>
        <w:t>NR NE-DC to NE-DC</w:t>
      </w:r>
    </w:p>
    <w:p w14:paraId="0D73F4DB" w14:textId="07817ED4" w:rsidR="008341DB" w:rsidRDefault="008341DB" w:rsidP="008341DB">
      <w:pPr>
        <w:pStyle w:val="ListParagraph"/>
        <w:widowControl w:val="0"/>
        <w:numPr>
          <w:ilvl w:val="0"/>
          <w:numId w:val="47"/>
        </w:numPr>
        <w:spacing w:line="240" w:lineRule="exact"/>
        <w:jc w:val="both"/>
      </w:pPr>
      <w:r>
        <w:t>NR-DC to NR-DC (FR1+FR2 only)</w:t>
      </w:r>
    </w:p>
    <w:p w14:paraId="6E37737E" w14:textId="3590E9BA" w:rsidR="003E012F" w:rsidRDefault="00D61BB6" w:rsidP="00022CEC">
      <w:pPr>
        <w:rPr>
          <w:lang w:eastAsia="en-US"/>
        </w:rPr>
      </w:pPr>
      <w:r>
        <w:rPr>
          <w:lang w:eastAsia="en-US"/>
        </w:rPr>
        <w:t xml:space="preserve">Test requirement for </w:t>
      </w:r>
      <w:proofErr w:type="spellStart"/>
      <w:r>
        <w:rPr>
          <w:lang w:eastAsia="en-US"/>
        </w:rPr>
        <w:t>Pcell</w:t>
      </w:r>
      <w:proofErr w:type="spellEnd"/>
      <w:r>
        <w:rPr>
          <w:lang w:eastAsia="en-US"/>
        </w:rPr>
        <w:t xml:space="preserve"> HO </w:t>
      </w:r>
      <w:r w:rsidR="0052367F">
        <w:rPr>
          <w:lang w:eastAsia="en-US"/>
        </w:rPr>
        <w:t xml:space="preserve">and </w:t>
      </w:r>
      <w:proofErr w:type="spellStart"/>
      <w:r w:rsidR="0052367F">
        <w:rPr>
          <w:lang w:eastAsia="en-US"/>
        </w:rPr>
        <w:t>PSCell</w:t>
      </w:r>
      <w:proofErr w:type="spellEnd"/>
      <w:r w:rsidR="0052367F">
        <w:rPr>
          <w:lang w:eastAsia="en-US"/>
        </w:rPr>
        <w:t xml:space="preserve"> </w:t>
      </w:r>
      <w:r>
        <w:rPr>
          <w:lang w:eastAsia="en-US"/>
        </w:rPr>
        <w:t xml:space="preserve">can be similar but different to legacy </w:t>
      </w:r>
      <w:r w:rsidR="0052367F">
        <w:rPr>
          <w:lang w:eastAsia="en-US"/>
        </w:rPr>
        <w:t>one</w:t>
      </w:r>
      <w:r w:rsidR="00CD0D08">
        <w:rPr>
          <w:lang w:eastAsia="en-US"/>
        </w:rPr>
        <w:t xml:space="preserve"> because</w:t>
      </w:r>
      <w:r>
        <w:rPr>
          <w:lang w:eastAsia="en-US"/>
        </w:rPr>
        <w:t xml:space="preserve"> </w:t>
      </w:r>
      <w:proofErr w:type="spellStart"/>
      <w:r>
        <w:rPr>
          <w:lang w:eastAsia="en-US"/>
        </w:rPr>
        <w:t>T_processing</w:t>
      </w:r>
      <w:proofErr w:type="spellEnd"/>
      <w:r>
        <w:rPr>
          <w:lang w:eastAsia="en-US"/>
        </w:rPr>
        <w:t xml:space="preserve"> is shared with </w:t>
      </w:r>
      <w:proofErr w:type="spellStart"/>
      <w:r>
        <w:rPr>
          <w:lang w:eastAsia="en-US"/>
        </w:rPr>
        <w:t>PScell</w:t>
      </w:r>
      <w:proofErr w:type="spellEnd"/>
      <w:r>
        <w:rPr>
          <w:lang w:eastAsia="en-US"/>
        </w:rPr>
        <w:t xml:space="preserve"> H</w:t>
      </w:r>
      <w:r w:rsidR="0052367F">
        <w:rPr>
          <w:lang w:eastAsia="en-US"/>
        </w:rPr>
        <w:t>O</w:t>
      </w:r>
      <w:r w:rsidR="00CD0D08">
        <w:rPr>
          <w:lang w:eastAsia="en-US"/>
        </w:rPr>
        <w:t xml:space="preserve"> and there is dependency between </w:t>
      </w:r>
      <w:proofErr w:type="spellStart"/>
      <w:r w:rsidR="00CD0D08">
        <w:rPr>
          <w:lang w:eastAsia="en-US"/>
        </w:rPr>
        <w:t>PScell</w:t>
      </w:r>
      <w:proofErr w:type="spellEnd"/>
      <w:r w:rsidR="00CD0D08">
        <w:rPr>
          <w:lang w:eastAsia="en-US"/>
        </w:rPr>
        <w:t xml:space="preserve"> and </w:t>
      </w:r>
      <w:proofErr w:type="spellStart"/>
      <w:r w:rsidR="00CD0D08">
        <w:rPr>
          <w:lang w:eastAsia="en-US"/>
        </w:rPr>
        <w:t>Pcell</w:t>
      </w:r>
      <w:proofErr w:type="spellEnd"/>
      <w:r w:rsidR="00CD0D08">
        <w:rPr>
          <w:lang w:eastAsia="en-US"/>
        </w:rPr>
        <w:t xml:space="preserve"> search in certain scenario. Thus, test cases should cover all cases.</w:t>
      </w:r>
    </w:p>
    <w:p w14:paraId="70AA7371" w14:textId="05C38D7D" w:rsidR="009B61FB" w:rsidRPr="009775AF" w:rsidRDefault="006240EB" w:rsidP="009B61FB">
      <w:pPr>
        <w:rPr>
          <w:b/>
          <w:bCs/>
        </w:rPr>
      </w:pPr>
      <w:r w:rsidRPr="009775AF">
        <w:rPr>
          <w:b/>
          <w:bCs/>
          <w:lang w:eastAsia="en-US"/>
        </w:rPr>
        <w:t xml:space="preserve">Proposal1: Test </w:t>
      </w:r>
      <w:r w:rsidR="009B61FB" w:rsidRPr="009775AF">
        <w:rPr>
          <w:b/>
          <w:bCs/>
          <w:lang w:eastAsia="en-US"/>
        </w:rPr>
        <w:t xml:space="preserve">cases cover the following cases </w:t>
      </w:r>
      <w:r w:rsidR="009B61FB" w:rsidRPr="009775AF">
        <w:rPr>
          <w:b/>
          <w:bCs/>
        </w:rPr>
        <w:t>NR SA to EN-DC, NR EN-DC to EN-</w:t>
      </w:r>
      <w:r w:rsidR="00300253" w:rsidRPr="009775AF">
        <w:rPr>
          <w:b/>
          <w:bCs/>
        </w:rPr>
        <w:t>DC,</w:t>
      </w:r>
      <w:r w:rsidR="009B61FB" w:rsidRPr="009775AF">
        <w:rPr>
          <w:b/>
          <w:bCs/>
        </w:rPr>
        <w:t xml:space="preserve"> NR NE-DC to NE-DC, and NR-DC to NR-DC (FR1+FR2 only)</w:t>
      </w:r>
    </w:p>
    <w:p w14:paraId="5657BC8A" w14:textId="3CFFF0B4" w:rsidR="009B61FB" w:rsidRDefault="00DF2527" w:rsidP="00022CEC">
      <w:r>
        <w:t>Although parallel processing cases is baseline, sequential processing is assumed</w:t>
      </w:r>
      <w:r w:rsidR="001967BC">
        <w:t xml:space="preserve"> under certain condition for NR SA to EN-DC </w:t>
      </w:r>
      <w:r w:rsidR="00C27523">
        <w:t>and NR-DC to NR-DC</w:t>
      </w:r>
      <w:r w:rsidR="00704B2A">
        <w:t xml:space="preserve">. Since </w:t>
      </w:r>
      <w:r w:rsidR="0061583A">
        <w:t xml:space="preserve">there is dependency of </w:t>
      </w:r>
      <w:r w:rsidR="00704B2A">
        <w:t xml:space="preserve">the </w:t>
      </w:r>
      <w:proofErr w:type="spellStart"/>
      <w:r w:rsidR="00704B2A">
        <w:t>PScell</w:t>
      </w:r>
      <w:proofErr w:type="spellEnd"/>
      <w:r w:rsidR="00704B2A">
        <w:t xml:space="preserve"> HO with sequential processing </w:t>
      </w:r>
      <w:r w:rsidR="0061583A">
        <w:t xml:space="preserve">to </w:t>
      </w:r>
      <w:proofErr w:type="spellStart"/>
      <w:r w:rsidR="0061583A">
        <w:t>Pcell</w:t>
      </w:r>
      <w:proofErr w:type="spellEnd"/>
      <w:r w:rsidR="0061583A">
        <w:t xml:space="preserve"> HO,</w:t>
      </w:r>
      <w:r w:rsidR="00EB748F">
        <w:t xml:space="preserve"> </w:t>
      </w:r>
      <w:r w:rsidR="003517F6">
        <w:t xml:space="preserve">sequential processing and parallel processing are covered in test requirements. </w:t>
      </w:r>
      <w:r w:rsidR="00067E9D">
        <w:t xml:space="preserve">Moreover, different delay requirement is derived based on the status of known target </w:t>
      </w:r>
      <w:proofErr w:type="spellStart"/>
      <w:r w:rsidR="00067E9D">
        <w:t>Pcell</w:t>
      </w:r>
      <w:proofErr w:type="spellEnd"/>
      <w:r w:rsidR="00067E9D">
        <w:t xml:space="preserve"> and </w:t>
      </w:r>
      <w:proofErr w:type="spellStart"/>
      <w:r w:rsidR="00067E9D">
        <w:t>PScell</w:t>
      </w:r>
      <w:proofErr w:type="spellEnd"/>
      <w:r w:rsidR="00067E9D">
        <w:t xml:space="preserve">. </w:t>
      </w:r>
      <w:r w:rsidR="00602598">
        <w:t xml:space="preserve">The delay requirement will be minimum </w:t>
      </w:r>
      <w:r w:rsidR="00711EDC">
        <w:t>w</w:t>
      </w:r>
      <w:r w:rsidR="00602598">
        <w:t xml:space="preserve">hen both target </w:t>
      </w:r>
      <w:proofErr w:type="spellStart"/>
      <w:r w:rsidR="00602598">
        <w:t>Pcell</w:t>
      </w:r>
      <w:proofErr w:type="spellEnd"/>
      <w:r w:rsidR="00602598">
        <w:t xml:space="preserve"> and </w:t>
      </w:r>
      <w:proofErr w:type="spellStart"/>
      <w:r w:rsidR="00602598">
        <w:t>Pscell</w:t>
      </w:r>
      <w:proofErr w:type="spellEnd"/>
      <w:r w:rsidR="00602598">
        <w:t xml:space="preserve"> ar</w:t>
      </w:r>
      <w:r w:rsidR="00711EDC">
        <w:t>e</w:t>
      </w:r>
      <w:r w:rsidR="00602598">
        <w:t xml:space="preserve"> </w:t>
      </w:r>
      <w:r w:rsidR="0024569F">
        <w:t>known,</w:t>
      </w:r>
      <w:r w:rsidR="00711EDC">
        <w:t xml:space="preserve"> and the maximum delay requirement will be derived when both target </w:t>
      </w:r>
      <w:proofErr w:type="spellStart"/>
      <w:r w:rsidR="00711EDC">
        <w:t>Pcell</w:t>
      </w:r>
      <w:proofErr w:type="spellEnd"/>
      <w:r w:rsidR="00711EDC">
        <w:t xml:space="preserve"> and </w:t>
      </w:r>
      <w:proofErr w:type="spellStart"/>
      <w:r w:rsidR="00711EDC">
        <w:t>Pscell</w:t>
      </w:r>
      <w:proofErr w:type="spellEnd"/>
      <w:r w:rsidR="00711EDC">
        <w:t xml:space="preserve"> are unknown. </w:t>
      </w:r>
      <w:r w:rsidR="00A85EC2">
        <w:t>As</w:t>
      </w:r>
      <w:r w:rsidR="00E2272A">
        <w:t xml:space="preserve"> </w:t>
      </w:r>
      <w:r w:rsidR="00A85EC2">
        <w:t xml:space="preserve">it can cover most tight and most relaxed delay requirement, mix unknown and known target cell status can be skipped. </w:t>
      </w:r>
    </w:p>
    <w:p w14:paraId="41C1EFC0" w14:textId="685A805A" w:rsidR="00DB28DA" w:rsidRDefault="00E569A2" w:rsidP="00022CEC">
      <w:r>
        <w:t xml:space="preserve">RAN4 agree that </w:t>
      </w:r>
      <w:r w:rsidR="00500EBB">
        <w:t xml:space="preserve">it is up to UE implantation to select SMTC configuration of target unknown </w:t>
      </w:r>
      <w:proofErr w:type="spellStart"/>
      <w:r w:rsidR="00500EBB">
        <w:t>PScell</w:t>
      </w:r>
      <w:proofErr w:type="spellEnd"/>
      <w:r w:rsidR="00500EBB">
        <w:t xml:space="preserve"> when </w:t>
      </w:r>
      <w:r w:rsidR="002673F0">
        <w:t xml:space="preserve">both source </w:t>
      </w:r>
      <w:proofErr w:type="spellStart"/>
      <w:r w:rsidR="002673F0">
        <w:t>Pcell</w:t>
      </w:r>
      <w:proofErr w:type="spellEnd"/>
      <w:r w:rsidR="002673F0">
        <w:t xml:space="preserve"> and source </w:t>
      </w:r>
      <w:proofErr w:type="spellStart"/>
      <w:r w:rsidR="002673F0">
        <w:t>PScell</w:t>
      </w:r>
      <w:proofErr w:type="spellEnd"/>
      <w:r w:rsidR="002673F0">
        <w:t xml:space="preserve"> configure </w:t>
      </w:r>
      <w:r w:rsidR="00FC6537">
        <w:t xml:space="preserve">MO. </w:t>
      </w:r>
      <w:r w:rsidR="00132F6B">
        <w:t xml:space="preserve">From test </w:t>
      </w:r>
      <w:r w:rsidR="00EA3863">
        <w:t>requirement</w:t>
      </w:r>
      <w:r w:rsidR="00132F6B">
        <w:t xml:space="preserve"> perspective, we desire to have single </w:t>
      </w:r>
      <w:r w:rsidR="00EA3863">
        <w:t xml:space="preserve">SMTC configuration of target unknown </w:t>
      </w:r>
      <w:proofErr w:type="spellStart"/>
      <w:r w:rsidR="00EA3863">
        <w:t>PScell</w:t>
      </w:r>
      <w:proofErr w:type="spellEnd"/>
      <w:r w:rsidR="00EA3863">
        <w:t xml:space="preserve">. </w:t>
      </w:r>
    </w:p>
    <w:p w14:paraId="233D2AB3" w14:textId="054CA038" w:rsidR="00A85EC2" w:rsidRPr="00E1726C" w:rsidRDefault="00A85EC2" w:rsidP="00022CEC">
      <w:pPr>
        <w:rPr>
          <w:b/>
          <w:bCs/>
        </w:rPr>
      </w:pPr>
      <w:r w:rsidRPr="00E1726C">
        <w:rPr>
          <w:b/>
          <w:bCs/>
        </w:rPr>
        <w:t>Proposal 2. Both sequential processing cases and parallel processing cases are covered.</w:t>
      </w:r>
    </w:p>
    <w:p w14:paraId="67AB33C5" w14:textId="777D035F" w:rsidR="00A85EC2" w:rsidRDefault="00A85EC2" w:rsidP="00022CEC">
      <w:pPr>
        <w:rPr>
          <w:b/>
          <w:bCs/>
        </w:rPr>
      </w:pPr>
      <w:r w:rsidRPr="00E1726C">
        <w:rPr>
          <w:b/>
          <w:bCs/>
        </w:rPr>
        <w:t xml:space="preserve">Proposal 3. </w:t>
      </w:r>
      <w:r w:rsidR="00E1726C" w:rsidRPr="00E1726C">
        <w:rPr>
          <w:b/>
          <w:bCs/>
        </w:rPr>
        <w:t xml:space="preserve">Target </w:t>
      </w:r>
      <w:proofErr w:type="spellStart"/>
      <w:r w:rsidR="00E1726C" w:rsidRPr="00E1726C">
        <w:rPr>
          <w:b/>
          <w:bCs/>
        </w:rPr>
        <w:t>PCell</w:t>
      </w:r>
      <w:proofErr w:type="spellEnd"/>
      <w:r w:rsidR="00E1726C" w:rsidRPr="00E1726C">
        <w:rPr>
          <w:b/>
          <w:bCs/>
        </w:rPr>
        <w:t xml:space="preserve"> and Target </w:t>
      </w:r>
      <w:proofErr w:type="spellStart"/>
      <w:r w:rsidR="00E1726C" w:rsidRPr="00E1726C">
        <w:rPr>
          <w:b/>
          <w:bCs/>
        </w:rPr>
        <w:t>Pscell</w:t>
      </w:r>
      <w:proofErr w:type="spellEnd"/>
      <w:r w:rsidR="00E1726C" w:rsidRPr="00E1726C">
        <w:rPr>
          <w:b/>
          <w:bCs/>
        </w:rPr>
        <w:t xml:space="preserve"> </w:t>
      </w:r>
      <w:r w:rsidR="005167F8">
        <w:rPr>
          <w:b/>
          <w:bCs/>
        </w:rPr>
        <w:t>are</w:t>
      </w:r>
      <w:r w:rsidR="00E1726C" w:rsidRPr="00E1726C">
        <w:rPr>
          <w:b/>
          <w:bCs/>
        </w:rPr>
        <w:t xml:space="preserve"> both known or both unknown. </w:t>
      </w:r>
    </w:p>
    <w:p w14:paraId="08DA340A" w14:textId="3BA9C698" w:rsidR="00F27236" w:rsidRPr="00EF0B04" w:rsidRDefault="00EF0B04" w:rsidP="004D5AC3">
      <w:pPr>
        <w:rPr>
          <w:b/>
          <w:lang w:eastAsia="en-US"/>
        </w:rPr>
      </w:pPr>
      <w:r w:rsidRPr="00EF0B04">
        <w:rPr>
          <w:b/>
          <w:lang w:eastAsia="en-US"/>
        </w:rPr>
        <w:t xml:space="preserve">Proposal 4. </w:t>
      </w:r>
      <w:r w:rsidR="00957C05" w:rsidRPr="00EF0B04">
        <w:rPr>
          <w:b/>
          <w:lang w:eastAsia="en-US"/>
        </w:rPr>
        <w:t xml:space="preserve">If target </w:t>
      </w:r>
      <w:proofErr w:type="spellStart"/>
      <w:r w:rsidR="00957C05" w:rsidRPr="00EF0B04">
        <w:rPr>
          <w:b/>
          <w:lang w:eastAsia="en-US"/>
        </w:rPr>
        <w:t>PS</w:t>
      </w:r>
      <w:r w:rsidR="00DB28DA">
        <w:rPr>
          <w:b/>
          <w:lang w:eastAsia="en-US"/>
        </w:rPr>
        <w:t>C</w:t>
      </w:r>
      <w:r w:rsidR="00957C05" w:rsidRPr="00EF0B04">
        <w:rPr>
          <w:b/>
          <w:lang w:eastAsia="en-US"/>
        </w:rPr>
        <w:t>ell</w:t>
      </w:r>
      <w:proofErr w:type="spellEnd"/>
      <w:r w:rsidR="00957C05" w:rsidRPr="00EF0B04">
        <w:rPr>
          <w:b/>
          <w:lang w:eastAsia="en-US"/>
        </w:rPr>
        <w:t xml:space="preserve"> is </w:t>
      </w:r>
      <w:r w:rsidRPr="00EF0B04">
        <w:rPr>
          <w:b/>
          <w:lang w:eastAsia="en-US"/>
        </w:rPr>
        <w:t>unknown,</w:t>
      </w:r>
      <w:r w:rsidR="00957C05" w:rsidRPr="00EF0B04">
        <w:rPr>
          <w:b/>
          <w:lang w:eastAsia="en-US"/>
        </w:rPr>
        <w:t xml:space="preserve"> </w:t>
      </w:r>
      <w:r w:rsidR="00EA3863">
        <w:rPr>
          <w:b/>
          <w:lang w:eastAsia="en-US"/>
        </w:rPr>
        <w:t>single</w:t>
      </w:r>
      <w:r w:rsidR="00957C05" w:rsidRPr="00EF0B04">
        <w:rPr>
          <w:b/>
          <w:lang w:eastAsia="en-US"/>
        </w:rPr>
        <w:t xml:space="preserve"> </w:t>
      </w:r>
      <w:r w:rsidR="000008DA" w:rsidRPr="00EF0B04">
        <w:rPr>
          <w:b/>
          <w:lang w:eastAsia="en-US"/>
        </w:rPr>
        <w:t xml:space="preserve">SMTC </w:t>
      </w:r>
      <w:r w:rsidR="00384FAF">
        <w:rPr>
          <w:b/>
          <w:lang w:eastAsia="en-US"/>
        </w:rPr>
        <w:t xml:space="preserve">configuration of target unknown </w:t>
      </w:r>
      <w:proofErr w:type="spellStart"/>
      <w:r w:rsidR="00384FAF">
        <w:rPr>
          <w:b/>
          <w:lang w:eastAsia="en-US"/>
        </w:rPr>
        <w:t>Pscell</w:t>
      </w:r>
      <w:proofErr w:type="spellEnd"/>
      <w:r w:rsidR="002374A7">
        <w:rPr>
          <w:b/>
          <w:lang w:eastAsia="en-US"/>
        </w:rPr>
        <w:t xml:space="preserve"> from either source </w:t>
      </w:r>
      <w:proofErr w:type="spellStart"/>
      <w:r w:rsidR="002374A7">
        <w:rPr>
          <w:b/>
          <w:lang w:eastAsia="en-US"/>
        </w:rPr>
        <w:t>Pcell</w:t>
      </w:r>
      <w:proofErr w:type="spellEnd"/>
      <w:r w:rsidR="002374A7">
        <w:rPr>
          <w:b/>
          <w:lang w:eastAsia="en-US"/>
        </w:rPr>
        <w:t xml:space="preserve"> MO or source </w:t>
      </w:r>
      <w:proofErr w:type="spellStart"/>
      <w:r w:rsidR="002374A7">
        <w:rPr>
          <w:b/>
          <w:lang w:eastAsia="en-US"/>
        </w:rPr>
        <w:t>PSCell</w:t>
      </w:r>
      <w:proofErr w:type="spellEnd"/>
      <w:r w:rsidR="002374A7">
        <w:rPr>
          <w:b/>
          <w:lang w:eastAsia="en-US"/>
        </w:rPr>
        <w:t xml:space="preserve"> MO</w:t>
      </w:r>
      <w:r w:rsidR="00384FAF">
        <w:rPr>
          <w:b/>
          <w:lang w:eastAsia="en-US"/>
        </w:rPr>
        <w:t xml:space="preserve"> </w:t>
      </w:r>
      <w:r w:rsidR="003C3CF8">
        <w:rPr>
          <w:b/>
          <w:lang w:eastAsia="en-US"/>
        </w:rPr>
        <w:t>can be</w:t>
      </w:r>
      <w:r w:rsidR="00384FAF">
        <w:rPr>
          <w:b/>
          <w:lang w:eastAsia="en-US"/>
        </w:rPr>
        <w:t xml:space="preserve"> </w:t>
      </w:r>
      <w:r w:rsidR="00DB28DA">
        <w:rPr>
          <w:b/>
          <w:lang w:eastAsia="en-US"/>
        </w:rPr>
        <w:t>configured</w:t>
      </w:r>
      <w:r w:rsidR="00FC6537">
        <w:rPr>
          <w:b/>
          <w:lang w:eastAsia="en-US"/>
        </w:rPr>
        <w:t xml:space="preserve">. </w:t>
      </w:r>
    </w:p>
    <w:p w14:paraId="3D58F7B6" w14:textId="120A1A1E" w:rsidR="00C62112" w:rsidRDefault="00C62112" w:rsidP="00C62112">
      <w:pPr>
        <w:pStyle w:val="Heading1"/>
        <w:rPr>
          <w:lang w:val="en-US"/>
        </w:rPr>
      </w:pPr>
      <w:r>
        <w:rPr>
          <w:lang w:val="en-US"/>
        </w:rPr>
        <w:t>3. Conclusions</w:t>
      </w:r>
    </w:p>
    <w:p w14:paraId="1E838FE4" w14:textId="6AC4D327" w:rsidR="00A81815" w:rsidRPr="009775AF" w:rsidRDefault="00A81815" w:rsidP="00A81815">
      <w:pPr>
        <w:rPr>
          <w:b/>
          <w:bCs/>
        </w:rPr>
      </w:pPr>
      <w:r w:rsidRPr="009775AF">
        <w:rPr>
          <w:b/>
          <w:bCs/>
          <w:lang w:eastAsia="en-US"/>
        </w:rPr>
        <w:t>Proposal</w:t>
      </w:r>
      <w:r w:rsidR="001E3C5C">
        <w:rPr>
          <w:b/>
          <w:bCs/>
          <w:lang w:eastAsia="en-US"/>
        </w:rPr>
        <w:t xml:space="preserve"> </w:t>
      </w:r>
      <w:r w:rsidRPr="009775AF">
        <w:rPr>
          <w:b/>
          <w:bCs/>
          <w:lang w:eastAsia="en-US"/>
        </w:rPr>
        <w:t xml:space="preserve">1: Test cases cover the following cases </w:t>
      </w:r>
      <w:r w:rsidRPr="009775AF">
        <w:rPr>
          <w:b/>
          <w:bCs/>
        </w:rPr>
        <w:t>NR SA to EN-DC, NR EN-DC to EN-DC, NR NE-DC to NE-DC, and NR-DC to NR-DC (FR1+FR2 only)</w:t>
      </w:r>
    </w:p>
    <w:p w14:paraId="00EE4D46" w14:textId="77777777" w:rsidR="00A81815" w:rsidRPr="00E1726C" w:rsidRDefault="00A81815" w:rsidP="00A81815">
      <w:pPr>
        <w:rPr>
          <w:b/>
          <w:bCs/>
        </w:rPr>
      </w:pPr>
      <w:r w:rsidRPr="00E1726C">
        <w:rPr>
          <w:b/>
          <w:bCs/>
        </w:rPr>
        <w:t>Proposal 2. Both sequential processing cases and parallel processing cases are covered.</w:t>
      </w:r>
    </w:p>
    <w:p w14:paraId="4D0A0D49" w14:textId="77777777" w:rsidR="00A81815" w:rsidRDefault="00A81815" w:rsidP="00A81815">
      <w:pPr>
        <w:rPr>
          <w:b/>
          <w:bCs/>
        </w:rPr>
      </w:pPr>
      <w:r w:rsidRPr="00E1726C">
        <w:rPr>
          <w:b/>
          <w:bCs/>
        </w:rPr>
        <w:t xml:space="preserve">Proposal 3. Target </w:t>
      </w:r>
      <w:proofErr w:type="spellStart"/>
      <w:r w:rsidRPr="00E1726C">
        <w:rPr>
          <w:b/>
          <w:bCs/>
        </w:rPr>
        <w:t>PCell</w:t>
      </w:r>
      <w:proofErr w:type="spellEnd"/>
      <w:r w:rsidRPr="00E1726C">
        <w:rPr>
          <w:b/>
          <w:bCs/>
        </w:rPr>
        <w:t xml:space="preserve"> and Target </w:t>
      </w:r>
      <w:proofErr w:type="spellStart"/>
      <w:r w:rsidRPr="00E1726C">
        <w:rPr>
          <w:b/>
          <w:bCs/>
        </w:rPr>
        <w:t>Pscell</w:t>
      </w:r>
      <w:proofErr w:type="spellEnd"/>
      <w:r w:rsidRPr="00E1726C">
        <w:rPr>
          <w:b/>
          <w:bCs/>
        </w:rPr>
        <w:t xml:space="preserve"> </w:t>
      </w:r>
      <w:r>
        <w:rPr>
          <w:b/>
          <w:bCs/>
        </w:rPr>
        <w:t>are</w:t>
      </w:r>
      <w:r w:rsidRPr="00E1726C">
        <w:rPr>
          <w:b/>
          <w:bCs/>
        </w:rPr>
        <w:t xml:space="preserve"> both known or both unknown. </w:t>
      </w:r>
    </w:p>
    <w:p w14:paraId="050D6843" w14:textId="4A5504C6" w:rsidR="00A81815" w:rsidRPr="00EF0B04" w:rsidRDefault="00A81815" w:rsidP="00A81815">
      <w:pPr>
        <w:rPr>
          <w:b/>
          <w:lang w:eastAsia="en-US"/>
        </w:rPr>
      </w:pPr>
      <w:r w:rsidRPr="00EF0B04">
        <w:rPr>
          <w:b/>
          <w:lang w:eastAsia="en-US"/>
        </w:rPr>
        <w:t xml:space="preserve">Proposal 4. If target </w:t>
      </w:r>
      <w:proofErr w:type="spellStart"/>
      <w:r w:rsidRPr="00EF0B04">
        <w:rPr>
          <w:b/>
          <w:lang w:eastAsia="en-US"/>
        </w:rPr>
        <w:t>PS</w:t>
      </w:r>
      <w:r>
        <w:rPr>
          <w:b/>
          <w:lang w:eastAsia="en-US"/>
        </w:rPr>
        <w:t>C</w:t>
      </w:r>
      <w:r w:rsidRPr="00EF0B04">
        <w:rPr>
          <w:b/>
          <w:lang w:eastAsia="en-US"/>
        </w:rPr>
        <w:t>ell</w:t>
      </w:r>
      <w:proofErr w:type="spellEnd"/>
      <w:r w:rsidRPr="00EF0B04">
        <w:rPr>
          <w:b/>
          <w:lang w:eastAsia="en-US"/>
        </w:rPr>
        <w:t xml:space="preserve"> is unknown, </w:t>
      </w:r>
      <w:r>
        <w:rPr>
          <w:b/>
          <w:lang w:eastAsia="en-US"/>
        </w:rPr>
        <w:t>single</w:t>
      </w:r>
      <w:r w:rsidRPr="00EF0B04">
        <w:rPr>
          <w:b/>
          <w:lang w:eastAsia="en-US"/>
        </w:rPr>
        <w:t xml:space="preserve"> SMTC </w:t>
      </w:r>
      <w:r>
        <w:rPr>
          <w:b/>
          <w:lang w:eastAsia="en-US"/>
        </w:rPr>
        <w:t xml:space="preserve">configuration of target unknown </w:t>
      </w:r>
      <w:proofErr w:type="spellStart"/>
      <w:r>
        <w:rPr>
          <w:b/>
          <w:lang w:eastAsia="en-US"/>
        </w:rPr>
        <w:t>PScell</w:t>
      </w:r>
      <w:proofErr w:type="spellEnd"/>
      <w:r>
        <w:rPr>
          <w:b/>
          <w:lang w:eastAsia="en-US"/>
        </w:rPr>
        <w:t xml:space="preserve"> from either source </w:t>
      </w:r>
      <w:proofErr w:type="spellStart"/>
      <w:r>
        <w:rPr>
          <w:b/>
          <w:lang w:eastAsia="en-US"/>
        </w:rPr>
        <w:t>Pcell</w:t>
      </w:r>
      <w:proofErr w:type="spellEnd"/>
      <w:r>
        <w:rPr>
          <w:b/>
          <w:lang w:eastAsia="en-US"/>
        </w:rPr>
        <w:t xml:space="preserve"> MO or source </w:t>
      </w:r>
      <w:proofErr w:type="spellStart"/>
      <w:r>
        <w:rPr>
          <w:b/>
          <w:lang w:eastAsia="en-US"/>
        </w:rPr>
        <w:t>PSCell</w:t>
      </w:r>
      <w:proofErr w:type="spellEnd"/>
      <w:r>
        <w:rPr>
          <w:b/>
          <w:lang w:eastAsia="en-US"/>
        </w:rPr>
        <w:t xml:space="preserve"> MO can be configured. </w:t>
      </w:r>
    </w:p>
    <w:p w14:paraId="4BD403C0" w14:textId="77777777" w:rsidR="000C79A2" w:rsidRPr="000C79A2" w:rsidRDefault="000C79A2" w:rsidP="000C79A2">
      <w:pPr>
        <w:rPr>
          <w:b/>
          <w:bCs/>
          <w:lang w:eastAsia="en-US"/>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7F4E85CC" w14:textId="14A7F7FB" w:rsidR="00501367" w:rsidRDefault="00501367" w:rsidP="00BF2B97">
      <w:pPr>
        <w:spacing w:before="120" w:after="0"/>
        <w:rPr>
          <w:color w:val="000000"/>
          <w:sz w:val="24"/>
          <w:szCs w:val="24"/>
          <w:lang w:val="en-US"/>
        </w:rPr>
      </w:pPr>
    </w:p>
    <w:p w14:paraId="0AE114A7" w14:textId="77E2148B" w:rsidR="00647194" w:rsidRDefault="00647194" w:rsidP="00BF2B97">
      <w:pPr>
        <w:spacing w:before="120" w:after="0"/>
        <w:rPr>
          <w:color w:val="000000"/>
          <w:sz w:val="24"/>
          <w:szCs w:val="24"/>
          <w:lang w:val="en-US"/>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2E3E" w14:textId="77777777" w:rsidR="00905B1A" w:rsidRDefault="00905B1A" w:rsidP="009939B7">
      <w:pPr>
        <w:spacing w:after="0"/>
      </w:pPr>
      <w:r>
        <w:separator/>
      </w:r>
    </w:p>
  </w:endnote>
  <w:endnote w:type="continuationSeparator" w:id="0">
    <w:p w14:paraId="2F47760B" w14:textId="77777777" w:rsidR="00905B1A" w:rsidRDefault="00905B1A" w:rsidP="009939B7">
      <w:pPr>
        <w:spacing w:after="0"/>
      </w:pPr>
      <w:r>
        <w:continuationSeparator/>
      </w:r>
    </w:p>
  </w:endnote>
  <w:endnote w:type="continuationNotice" w:id="1">
    <w:p w14:paraId="024DE35E" w14:textId="77777777" w:rsidR="00905B1A" w:rsidRDefault="0090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8C24" w14:textId="77777777" w:rsidR="00905B1A" w:rsidRDefault="00905B1A" w:rsidP="009939B7">
      <w:pPr>
        <w:spacing w:after="0"/>
      </w:pPr>
      <w:r>
        <w:separator/>
      </w:r>
    </w:p>
  </w:footnote>
  <w:footnote w:type="continuationSeparator" w:id="0">
    <w:p w14:paraId="1A02C8D0" w14:textId="77777777" w:rsidR="00905B1A" w:rsidRDefault="00905B1A" w:rsidP="009939B7">
      <w:pPr>
        <w:spacing w:after="0"/>
      </w:pPr>
      <w:r>
        <w:continuationSeparator/>
      </w:r>
    </w:p>
  </w:footnote>
  <w:footnote w:type="continuationNotice" w:id="1">
    <w:p w14:paraId="2E0686C8" w14:textId="77777777" w:rsidR="00905B1A" w:rsidRDefault="00905B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2BD"/>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4E67EB1"/>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17689"/>
    <w:multiLevelType w:val="hybridMultilevel"/>
    <w:tmpl w:val="94368286"/>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50E9"/>
    <w:multiLevelType w:val="hybridMultilevel"/>
    <w:tmpl w:val="0848F95E"/>
    <w:lvl w:ilvl="0" w:tplc="570283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574DB"/>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336E9C"/>
    <w:multiLevelType w:val="hybridMultilevel"/>
    <w:tmpl w:val="E60CF620"/>
    <w:lvl w:ilvl="0" w:tplc="56E89F0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866"/>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3230A0"/>
    <w:multiLevelType w:val="hybridMultilevel"/>
    <w:tmpl w:val="ED0A52D6"/>
    <w:lvl w:ilvl="0" w:tplc="112642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25"/>
  </w:num>
  <w:num w:numId="5">
    <w:abstractNumId w:val="43"/>
  </w:num>
  <w:num w:numId="6">
    <w:abstractNumId w:val="28"/>
  </w:num>
  <w:num w:numId="7">
    <w:abstractNumId w:val="14"/>
  </w:num>
  <w:num w:numId="8">
    <w:abstractNumId w:val="32"/>
  </w:num>
  <w:num w:numId="9">
    <w:abstractNumId w:val="41"/>
  </w:num>
  <w:num w:numId="10">
    <w:abstractNumId w:val="22"/>
  </w:num>
  <w:num w:numId="11">
    <w:abstractNumId w:val="42"/>
  </w:num>
  <w:num w:numId="12">
    <w:abstractNumId w:val="39"/>
  </w:num>
  <w:num w:numId="13">
    <w:abstractNumId w:val="15"/>
  </w:num>
  <w:num w:numId="14">
    <w:abstractNumId w:val="38"/>
  </w:num>
  <w:num w:numId="15">
    <w:abstractNumId w:val="29"/>
  </w:num>
  <w:num w:numId="16">
    <w:abstractNumId w:val="13"/>
  </w:num>
  <w:num w:numId="17">
    <w:abstractNumId w:val="2"/>
  </w:num>
  <w:num w:numId="18">
    <w:abstractNumId w:val="33"/>
  </w:num>
  <w:num w:numId="19">
    <w:abstractNumId w:val="9"/>
  </w:num>
  <w:num w:numId="20">
    <w:abstractNumId w:val="4"/>
  </w:num>
  <w:num w:numId="21">
    <w:abstractNumId w:val="19"/>
  </w:num>
  <w:num w:numId="22">
    <w:abstractNumId w:val="4"/>
  </w:num>
  <w:num w:numId="23">
    <w:abstractNumId w:val="10"/>
  </w:num>
  <w:num w:numId="24">
    <w:abstractNumId w:val="7"/>
  </w:num>
  <w:num w:numId="25">
    <w:abstractNumId w:val="12"/>
  </w:num>
  <w:num w:numId="26">
    <w:abstractNumId w:val="18"/>
  </w:num>
  <w:num w:numId="27">
    <w:abstractNumId w:val="27"/>
  </w:num>
  <w:num w:numId="28">
    <w:abstractNumId w:val="30"/>
  </w:num>
  <w:num w:numId="29">
    <w:abstractNumId w:val="26"/>
  </w:num>
  <w:num w:numId="30">
    <w:abstractNumId w:val="21"/>
  </w:num>
  <w:num w:numId="31">
    <w:abstractNumId w:val="1"/>
  </w:num>
  <w:num w:numId="32">
    <w:abstractNumId w:val="3"/>
  </w:num>
  <w:num w:numId="33">
    <w:abstractNumId w:val="5"/>
  </w:num>
  <w:num w:numId="34">
    <w:abstractNumId w:val="16"/>
  </w:num>
  <w:num w:numId="35">
    <w:abstractNumId w:val="17"/>
  </w:num>
  <w:num w:numId="36">
    <w:abstractNumId w:val="36"/>
  </w:num>
  <w:num w:numId="37">
    <w:abstractNumId w:val="31"/>
  </w:num>
  <w:num w:numId="38">
    <w:abstractNumId w:val="35"/>
  </w:num>
  <w:num w:numId="39">
    <w:abstractNumId w:val="24"/>
  </w:num>
  <w:num w:numId="40">
    <w:abstractNumId w:val="11"/>
  </w:num>
  <w:num w:numId="41">
    <w:abstractNumId w:val="23"/>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0"/>
  </w:num>
  <w:num w:numId="45">
    <w:abstractNumId w:val="0"/>
  </w:num>
  <w:num w:numId="46">
    <w:abstractNumId w:val="8"/>
  </w:num>
  <w:num w:numId="4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08DA"/>
    <w:rsid w:val="000012AA"/>
    <w:rsid w:val="00001EAD"/>
    <w:rsid w:val="0000280A"/>
    <w:rsid w:val="00003795"/>
    <w:rsid w:val="00003A4C"/>
    <w:rsid w:val="00003E43"/>
    <w:rsid w:val="00003F04"/>
    <w:rsid w:val="000043E9"/>
    <w:rsid w:val="00004CE5"/>
    <w:rsid w:val="00006E1A"/>
    <w:rsid w:val="0000700D"/>
    <w:rsid w:val="00007B81"/>
    <w:rsid w:val="00007BBF"/>
    <w:rsid w:val="00010DC6"/>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BA2"/>
    <w:rsid w:val="00032C7D"/>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2300"/>
    <w:rsid w:val="0005305E"/>
    <w:rsid w:val="0005384D"/>
    <w:rsid w:val="0005470A"/>
    <w:rsid w:val="00054D11"/>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67E9D"/>
    <w:rsid w:val="00070903"/>
    <w:rsid w:val="00070BD3"/>
    <w:rsid w:val="00071D30"/>
    <w:rsid w:val="00071E9F"/>
    <w:rsid w:val="000720C4"/>
    <w:rsid w:val="0007280D"/>
    <w:rsid w:val="00072971"/>
    <w:rsid w:val="000729F8"/>
    <w:rsid w:val="00072D2F"/>
    <w:rsid w:val="00073124"/>
    <w:rsid w:val="00073883"/>
    <w:rsid w:val="00073ED8"/>
    <w:rsid w:val="00074F4A"/>
    <w:rsid w:val="00075923"/>
    <w:rsid w:val="00077082"/>
    <w:rsid w:val="000773E2"/>
    <w:rsid w:val="0007787B"/>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C79A2"/>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700"/>
    <w:rsid w:val="000D7DE9"/>
    <w:rsid w:val="000E0045"/>
    <w:rsid w:val="000E0A10"/>
    <w:rsid w:val="000E1886"/>
    <w:rsid w:val="000E202F"/>
    <w:rsid w:val="000E25D9"/>
    <w:rsid w:val="000E26BD"/>
    <w:rsid w:val="000E3E94"/>
    <w:rsid w:val="000E4512"/>
    <w:rsid w:val="000E5854"/>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214AE"/>
    <w:rsid w:val="0012218B"/>
    <w:rsid w:val="00122190"/>
    <w:rsid w:val="0012244D"/>
    <w:rsid w:val="0012277A"/>
    <w:rsid w:val="00122A4E"/>
    <w:rsid w:val="0012325B"/>
    <w:rsid w:val="00123649"/>
    <w:rsid w:val="00123B9C"/>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2F6B"/>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62A4"/>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A61"/>
    <w:rsid w:val="00191F14"/>
    <w:rsid w:val="00192167"/>
    <w:rsid w:val="00192788"/>
    <w:rsid w:val="00194778"/>
    <w:rsid w:val="00194832"/>
    <w:rsid w:val="00195DB4"/>
    <w:rsid w:val="00195E1F"/>
    <w:rsid w:val="001966C3"/>
    <w:rsid w:val="001967BC"/>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548"/>
    <w:rsid w:val="001E1E2E"/>
    <w:rsid w:val="001E2091"/>
    <w:rsid w:val="001E3175"/>
    <w:rsid w:val="001E3C5C"/>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FB4"/>
    <w:rsid w:val="00202BCD"/>
    <w:rsid w:val="00202C7D"/>
    <w:rsid w:val="00203112"/>
    <w:rsid w:val="0020351F"/>
    <w:rsid w:val="00203B03"/>
    <w:rsid w:val="00203C4D"/>
    <w:rsid w:val="00203C72"/>
    <w:rsid w:val="00203D36"/>
    <w:rsid w:val="00204522"/>
    <w:rsid w:val="00204776"/>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B27"/>
    <w:rsid w:val="00233C2C"/>
    <w:rsid w:val="00233D80"/>
    <w:rsid w:val="0023438C"/>
    <w:rsid w:val="002355E9"/>
    <w:rsid w:val="0023571C"/>
    <w:rsid w:val="00235EE7"/>
    <w:rsid w:val="00236201"/>
    <w:rsid w:val="00236A85"/>
    <w:rsid w:val="0023701E"/>
    <w:rsid w:val="002374A7"/>
    <w:rsid w:val="00237CF2"/>
    <w:rsid w:val="0024083E"/>
    <w:rsid w:val="00240895"/>
    <w:rsid w:val="002409AA"/>
    <w:rsid w:val="00240F55"/>
    <w:rsid w:val="002414AB"/>
    <w:rsid w:val="002414CF"/>
    <w:rsid w:val="00241773"/>
    <w:rsid w:val="002426ED"/>
    <w:rsid w:val="00244785"/>
    <w:rsid w:val="0024569F"/>
    <w:rsid w:val="00245AE1"/>
    <w:rsid w:val="00245C9F"/>
    <w:rsid w:val="00245E16"/>
    <w:rsid w:val="00246290"/>
    <w:rsid w:val="00246364"/>
    <w:rsid w:val="0024681F"/>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33F8"/>
    <w:rsid w:val="00263F72"/>
    <w:rsid w:val="00264730"/>
    <w:rsid w:val="00265EA2"/>
    <w:rsid w:val="00266B47"/>
    <w:rsid w:val="002672CE"/>
    <w:rsid w:val="002673F0"/>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F0FC5"/>
    <w:rsid w:val="002F16B8"/>
    <w:rsid w:val="002F1C8C"/>
    <w:rsid w:val="002F1F72"/>
    <w:rsid w:val="002F28ED"/>
    <w:rsid w:val="002F2E44"/>
    <w:rsid w:val="002F2E4A"/>
    <w:rsid w:val="002F3077"/>
    <w:rsid w:val="002F57EA"/>
    <w:rsid w:val="002F5B27"/>
    <w:rsid w:val="002F66A2"/>
    <w:rsid w:val="002F6B07"/>
    <w:rsid w:val="002F70C7"/>
    <w:rsid w:val="002F7590"/>
    <w:rsid w:val="00300253"/>
    <w:rsid w:val="0030034C"/>
    <w:rsid w:val="0030039F"/>
    <w:rsid w:val="00300510"/>
    <w:rsid w:val="00300B85"/>
    <w:rsid w:val="00302029"/>
    <w:rsid w:val="00302386"/>
    <w:rsid w:val="003026B7"/>
    <w:rsid w:val="00302B41"/>
    <w:rsid w:val="00302E72"/>
    <w:rsid w:val="00303280"/>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243A"/>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487"/>
    <w:rsid w:val="00323647"/>
    <w:rsid w:val="00324198"/>
    <w:rsid w:val="00324260"/>
    <w:rsid w:val="00324D06"/>
    <w:rsid w:val="003250AD"/>
    <w:rsid w:val="00326524"/>
    <w:rsid w:val="00326685"/>
    <w:rsid w:val="00326AA4"/>
    <w:rsid w:val="003270EE"/>
    <w:rsid w:val="00327C28"/>
    <w:rsid w:val="00330265"/>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7F6"/>
    <w:rsid w:val="00351CD3"/>
    <w:rsid w:val="00352119"/>
    <w:rsid w:val="00352D80"/>
    <w:rsid w:val="00353063"/>
    <w:rsid w:val="00353166"/>
    <w:rsid w:val="00353730"/>
    <w:rsid w:val="00353BF9"/>
    <w:rsid w:val="00353C9D"/>
    <w:rsid w:val="0035420C"/>
    <w:rsid w:val="0035466F"/>
    <w:rsid w:val="00354888"/>
    <w:rsid w:val="00355968"/>
    <w:rsid w:val="003560EF"/>
    <w:rsid w:val="00356700"/>
    <w:rsid w:val="003567AB"/>
    <w:rsid w:val="0035713D"/>
    <w:rsid w:val="00360B6A"/>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12C9"/>
    <w:rsid w:val="00382146"/>
    <w:rsid w:val="003830AE"/>
    <w:rsid w:val="003839C1"/>
    <w:rsid w:val="00384307"/>
    <w:rsid w:val="00384BD5"/>
    <w:rsid w:val="00384FAF"/>
    <w:rsid w:val="003859D6"/>
    <w:rsid w:val="00385A24"/>
    <w:rsid w:val="00385AB9"/>
    <w:rsid w:val="0038682B"/>
    <w:rsid w:val="00386A85"/>
    <w:rsid w:val="00386D07"/>
    <w:rsid w:val="0038770D"/>
    <w:rsid w:val="00387756"/>
    <w:rsid w:val="00390047"/>
    <w:rsid w:val="003903D5"/>
    <w:rsid w:val="00390651"/>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2004"/>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CF8"/>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12F"/>
    <w:rsid w:val="003E026E"/>
    <w:rsid w:val="003E0EBC"/>
    <w:rsid w:val="003E1260"/>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9B5"/>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EEB"/>
    <w:rsid w:val="00474FE5"/>
    <w:rsid w:val="004753C5"/>
    <w:rsid w:val="004753FB"/>
    <w:rsid w:val="004756E9"/>
    <w:rsid w:val="00475A21"/>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0F18"/>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8FC"/>
    <w:rsid w:val="004C3F45"/>
    <w:rsid w:val="004C43F6"/>
    <w:rsid w:val="004C5497"/>
    <w:rsid w:val="004C58FC"/>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12D3"/>
    <w:rsid w:val="004F1680"/>
    <w:rsid w:val="004F2126"/>
    <w:rsid w:val="004F262D"/>
    <w:rsid w:val="004F298E"/>
    <w:rsid w:val="004F2DA0"/>
    <w:rsid w:val="004F34CF"/>
    <w:rsid w:val="004F3DFA"/>
    <w:rsid w:val="004F4CD0"/>
    <w:rsid w:val="004F5212"/>
    <w:rsid w:val="004F5668"/>
    <w:rsid w:val="004F5919"/>
    <w:rsid w:val="004F6579"/>
    <w:rsid w:val="004F6611"/>
    <w:rsid w:val="004F6C74"/>
    <w:rsid w:val="004F78D7"/>
    <w:rsid w:val="004F7A84"/>
    <w:rsid w:val="004F7FB1"/>
    <w:rsid w:val="005000F1"/>
    <w:rsid w:val="00500EBB"/>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7F8"/>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67F"/>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315"/>
    <w:rsid w:val="00536405"/>
    <w:rsid w:val="00537025"/>
    <w:rsid w:val="00537C27"/>
    <w:rsid w:val="00540001"/>
    <w:rsid w:val="00540503"/>
    <w:rsid w:val="0054062E"/>
    <w:rsid w:val="0054080B"/>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2244"/>
    <w:rsid w:val="00602598"/>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83A"/>
    <w:rsid w:val="00615F3B"/>
    <w:rsid w:val="00616060"/>
    <w:rsid w:val="006166AB"/>
    <w:rsid w:val="006168C9"/>
    <w:rsid w:val="006174E4"/>
    <w:rsid w:val="0061777F"/>
    <w:rsid w:val="00617AE5"/>
    <w:rsid w:val="00617E72"/>
    <w:rsid w:val="00617FF3"/>
    <w:rsid w:val="006238E2"/>
    <w:rsid w:val="006240EB"/>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88E"/>
    <w:rsid w:val="00651A73"/>
    <w:rsid w:val="00652416"/>
    <w:rsid w:val="00653480"/>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A4D"/>
    <w:rsid w:val="00681FA7"/>
    <w:rsid w:val="006834CE"/>
    <w:rsid w:val="006838F6"/>
    <w:rsid w:val="0068472C"/>
    <w:rsid w:val="00684C04"/>
    <w:rsid w:val="00684E32"/>
    <w:rsid w:val="00685CEC"/>
    <w:rsid w:val="00685F02"/>
    <w:rsid w:val="0068683F"/>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96F66"/>
    <w:rsid w:val="006A0127"/>
    <w:rsid w:val="006A1583"/>
    <w:rsid w:val="006A2034"/>
    <w:rsid w:val="006A27D6"/>
    <w:rsid w:val="006A2DF2"/>
    <w:rsid w:val="006A33F4"/>
    <w:rsid w:val="006A3DD3"/>
    <w:rsid w:val="006A491D"/>
    <w:rsid w:val="006A4A22"/>
    <w:rsid w:val="006A55B4"/>
    <w:rsid w:val="006A754A"/>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CB4"/>
    <w:rsid w:val="006E3ECC"/>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A66"/>
    <w:rsid w:val="006F56E1"/>
    <w:rsid w:val="0070007C"/>
    <w:rsid w:val="007001F8"/>
    <w:rsid w:val="007009E6"/>
    <w:rsid w:val="007013D3"/>
    <w:rsid w:val="00701A35"/>
    <w:rsid w:val="007020A9"/>
    <w:rsid w:val="00702442"/>
    <w:rsid w:val="0070429F"/>
    <w:rsid w:val="00704B2A"/>
    <w:rsid w:val="0070538E"/>
    <w:rsid w:val="00706D2C"/>
    <w:rsid w:val="00706DA3"/>
    <w:rsid w:val="00707006"/>
    <w:rsid w:val="00710696"/>
    <w:rsid w:val="00710F54"/>
    <w:rsid w:val="0071119F"/>
    <w:rsid w:val="00711DC3"/>
    <w:rsid w:val="00711EDC"/>
    <w:rsid w:val="007129F7"/>
    <w:rsid w:val="00712AC6"/>
    <w:rsid w:val="00712FB3"/>
    <w:rsid w:val="0071331D"/>
    <w:rsid w:val="00713438"/>
    <w:rsid w:val="00713F1E"/>
    <w:rsid w:val="00714DB1"/>
    <w:rsid w:val="00714FC1"/>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C82"/>
    <w:rsid w:val="00754EAE"/>
    <w:rsid w:val="00754FD1"/>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696D"/>
    <w:rsid w:val="00786993"/>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B28"/>
    <w:rsid w:val="007B2243"/>
    <w:rsid w:val="007B2434"/>
    <w:rsid w:val="007B2F5D"/>
    <w:rsid w:val="007B32B8"/>
    <w:rsid w:val="007B3FB6"/>
    <w:rsid w:val="007B471C"/>
    <w:rsid w:val="007B4C6F"/>
    <w:rsid w:val="007B5831"/>
    <w:rsid w:val="007B605F"/>
    <w:rsid w:val="007B6099"/>
    <w:rsid w:val="007B6802"/>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4D0"/>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0764"/>
    <w:rsid w:val="00822320"/>
    <w:rsid w:val="008227B0"/>
    <w:rsid w:val="0082307C"/>
    <w:rsid w:val="00823239"/>
    <w:rsid w:val="0082323B"/>
    <w:rsid w:val="0082347A"/>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21AF"/>
    <w:rsid w:val="0083222C"/>
    <w:rsid w:val="00832C19"/>
    <w:rsid w:val="008341DB"/>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FA3"/>
    <w:rsid w:val="00864202"/>
    <w:rsid w:val="00864518"/>
    <w:rsid w:val="00865B71"/>
    <w:rsid w:val="00866059"/>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6BBD"/>
    <w:rsid w:val="00927CD8"/>
    <w:rsid w:val="00930099"/>
    <w:rsid w:val="00930399"/>
    <w:rsid w:val="00930CC7"/>
    <w:rsid w:val="00932093"/>
    <w:rsid w:val="0093215A"/>
    <w:rsid w:val="00932642"/>
    <w:rsid w:val="00932B72"/>
    <w:rsid w:val="00933089"/>
    <w:rsid w:val="0093428D"/>
    <w:rsid w:val="00934DE1"/>
    <w:rsid w:val="0093553D"/>
    <w:rsid w:val="00935D73"/>
    <w:rsid w:val="00935DC8"/>
    <w:rsid w:val="00940A20"/>
    <w:rsid w:val="00940C37"/>
    <w:rsid w:val="00941D03"/>
    <w:rsid w:val="00942815"/>
    <w:rsid w:val="009435B1"/>
    <w:rsid w:val="00943DED"/>
    <w:rsid w:val="009448FB"/>
    <w:rsid w:val="00944AF2"/>
    <w:rsid w:val="00944C49"/>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57C0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4E2C"/>
    <w:rsid w:val="0097566C"/>
    <w:rsid w:val="00975E7D"/>
    <w:rsid w:val="0097616B"/>
    <w:rsid w:val="0097650C"/>
    <w:rsid w:val="009769B1"/>
    <w:rsid w:val="00977122"/>
    <w:rsid w:val="009775AF"/>
    <w:rsid w:val="00977A52"/>
    <w:rsid w:val="00977B44"/>
    <w:rsid w:val="00977CF1"/>
    <w:rsid w:val="0098014D"/>
    <w:rsid w:val="00980255"/>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73A7"/>
    <w:rsid w:val="0098742A"/>
    <w:rsid w:val="009875C9"/>
    <w:rsid w:val="00990894"/>
    <w:rsid w:val="00992D40"/>
    <w:rsid w:val="0099348D"/>
    <w:rsid w:val="00993942"/>
    <w:rsid w:val="009939B7"/>
    <w:rsid w:val="00994D25"/>
    <w:rsid w:val="00995106"/>
    <w:rsid w:val="009957F3"/>
    <w:rsid w:val="00996AC5"/>
    <w:rsid w:val="00996CED"/>
    <w:rsid w:val="009970C9"/>
    <w:rsid w:val="00997400"/>
    <w:rsid w:val="00997447"/>
    <w:rsid w:val="009A046C"/>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3F33"/>
    <w:rsid w:val="009B40CA"/>
    <w:rsid w:val="009B4544"/>
    <w:rsid w:val="009B61E5"/>
    <w:rsid w:val="009B61FB"/>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698"/>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1815"/>
    <w:rsid w:val="00A82FDD"/>
    <w:rsid w:val="00A8307D"/>
    <w:rsid w:val="00A830D6"/>
    <w:rsid w:val="00A84C62"/>
    <w:rsid w:val="00A84EEC"/>
    <w:rsid w:val="00A859EE"/>
    <w:rsid w:val="00A85DB3"/>
    <w:rsid w:val="00A85EC2"/>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B38"/>
    <w:rsid w:val="00AC7445"/>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1FAE"/>
    <w:rsid w:val="00B420A4"/>
    <w:rsid w:val="00B42434"/>
    <w:rsid w:val="00B425B8"/>
    <w:rsid w:val="00B42867"/>
    <w:rsid w:val="00B42E1A"/>
    <w:rsid w:val="00B4352E"/>
    <w:rsid w:val="00B4393F"/>
    <w:rsid w:val="00B45164"/>
    <w:rsid w:val="00B451B4"/>
    <w:rsid w:val="00B46673"/>
    <w:rsid w:val="00B468FF"/>
    <w:rsid w:val="00B46B41"/>
    <w:rsid w:val="00B46F94"/>
    <w:rsid w:val="00B47087"/>
    <w:rsid w:val="00B47633"/>
    <w:rsid w:val="00B47DD8"/>
    <w:rsid w:val="00B521ED"/>
    <w:rsid w:val="00B52431"/>
    <w:rsid w:val="00B52B5D"/>
    <w:rsid w:val="00B52C19"/>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95FA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4E07"/>
    <w:rsid w:val="00BD50BC"/>
    <w:rsid w:val="00BD5B15"/>
    <w:rsid w:val="00BD67CA"/>
    <w:rsid w:val="00BD7480"/>
    <w:rsid w:val="00BD7B35"/>
    <w:rsid w:val="00BE015E"/>
    <w:rsid w:val="00BE051C"/>
    <w:rsid w:val="00BE09B0"/>
    <w:rsid w:val="00BE1E2A"/>
    <w:rsid w:val="00BE23EC"/>
    <w:rsid w:val="00BE2829"/>
    <w:rsid w:val="00BE3198"/>
    <w:rsid w:val="00BE335E"/>
    <w:rsid w:val="00BE3590"/>
    <w:rsid w:val="00BE3BA2"/>
    <w:rsid w:val="00BE3BE5"/>
    <w:rsid w:val="00BE3C14"/>
    <w:rsid w:val="00BE4C38"/>
    <w:rsid w:val="00BE54E1"/>
    <w:rsid w:val="00BE5787"/>
    <w:rsid w:val="00BE5B33"/>
    <w:rsid w:val="00BE6820"/>
    <w:rsid w:val="00BE6B31"/>
    <w:rsid w:val="00BE6FCA"/>
    <w:rsid w:val="00BE75E5"/>
    <w:rsid w:val="00BF082B"/>
    <w:rsid w:val="00BF0F44"/>
    <w:rsid w:val="00BF1825"/>
    <w:rsid w:val="00BF2B7A"/>
    <w:rsid w:val="00BF2B97"/>
    <w:rsid w:val="00BF2C5F"/>
    <w:rsid w:val="00BF2E0A"/>
    <w:rsid w:val="00BF3925"/>
    <w:rsid w:val="00BF3C2F"/>
    <w:rsid w:val="00BF41A9"/>
    <w:rsid w:val="00BF4325"/>
    <w:rsid w:val="00BF4E62"/>
    <w:rsid w:val="00BF50CD"/>
    <w:rsid w:val="00BF58BD"/>
    <w:rsid w:val="00BF5E9A"/>
    <w:rsid w:val="00BF64F7"/>
    <w:rsid w:val="00C00C9B"/>
    <w:rsid w:val="00C00D5B"/>
    <w:rsid w:val="00C01262"/>
    <w:rsid w:val="00C012A3"/>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5E4"/>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DEA"/>
    <w:rsid w:val="00C25FB1"/>
    <w:rsid w:val="00C264F4"/>
    <w:rsid w:val="00C26838"/>
    <w:rsid w:val="00C26C05"/>
    <w:rsid w:val="00C26DE8"/>
    <w:rsid w:val="00C27523"/>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863"/>
    <w:rsid w:val="00C36B25"/>
    <w:rsid w:val="00C36B5C"/>
    <w:rsid w:val="00C36EFB"/>
    <w:rsid w:val="00C37BA0"/>
    <w:rsid w:val="00C43134"/>
    <w:rsid w:val="00C44732"/>
    <w:rsid w:val="00C45FFE"/>
    <w:rsid w:val="00C46617"/>
    <w:rsid w:val="00C46B84"/>
    <w:rsid w:val="00C47DA8"/>
    <w:rsid w:val="00C5045E"/>
    <w:rsid w:val="00C50578"/>
    <w:rsid w:val="00C50667"/>
    <w:rsid w:val="00C51D0C"/>
    <w:rsid w:val="00C53245"/>
    <w:rsid w:val="00C53CD7"/>
    <w:rsid w:val="00C53F91"/>
    <w:rsid w:val="00C54A49"/>
    <w:rsid w:val="00C54D83"/>
    <w:rsid w:val="00C555D7"/>
    <w:rsid w:val="00C55E12"/>
    <w:rsid w:val="00C55FB5"/>
    <w:rsid w:val="00C56833"/>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D08"/>
    <w:rsid w:val="00CD121D"/>
    <w:rsid w:val="00CD1BA4"/>
    <w:rsid w:val="00CD1E2B"/>
    <w:rsid w:val="00CD230E"/>
    <w:rsid w:val="00CD2673"/>
    <w:rsid w:val="00CD2723"/>
    <w:rsid w:val="00CD2988"/>
    <w:rsid w:val="00CD35B9"/>
    <w:rsid w:val="00CD39E1"/>
    <w:rsid w:val="00CD487D"/>
    <w:rsid w:val="00CD4F7F"/>
    <w:rsid w:val="00CD556A"/>
    <w:rsid w:val="00CD62A2"/>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7A6"/>
    <w:rsid w:val="00CF0E93"/>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58AC"/>
    <w:rsid w:val="00D56289"/>
    <w:rsid w:val="00D567D0"/>
    <w:rsid w:val="00D56D33"/>
    <w:rsid w:val="00D57735"/>
    <w:rsid w:val="00D57FE6"/>
    <w:rsid w:val="00D6006B"/>
    <w:rsid w:val="00D6014F"/>
    <w:rsid w:val="00D60D5F"/>
    <w:rsid w:val="00D61A0C"/>
    <w:rsid w:val="00D61BB6"/>
    <w:rsid w:val="00D62530"/>
    <w:rsid w:val="00D62EC7"/>
    <w:rsid w:val="00D65CEF"/>
    <w:rsid w:val="00D66097"/>
    <w:rsid w:val="00D665FB"/>
    <w:rsid w:val="00D66DDC"/>
    <w:rsid w:val="00D671DE"/>
    <w:rsid w:val="00D67BFE"/>
    <w:rsid w:val="00D67D2A"/>
    <w:rsid w:val="00D7058E"/>
    <w:rsid w:val="00D70D7D"/>
    <w:rsid w:val="00D7145E"/>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7183"/>
    <w:rsid w:val="00DA019B"/>
    <w:rsid w:val="00DA033B"/>
    <w:rsid w:val="00DA03A9"/>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28DA"/>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1C0"/>
    <w:rsid w:val="00DF2527"/>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1726C"/>
    <w:rsid w:val="00E20C54"/>
    <w:rsid w:val="00E21985"/>
    <w:rsid w:val="00E22428"/>
    <w:rsid w:val="00E2272A"/>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9A2"/>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84A"/>
    <w:rsid w:val="00E90996"/>
    <w:rsid w:val="00E90A33"/>
    <w:rsid w:val="00E90BEB"/>
    <w:rsid w:val="00E90ECC"/>
    <w:rsid w:val="00E9108D"/>
    <w:rsid w:val="00E9170D"/>
    <w:rsid w:val="00E91DAB"/>
    <w:rsid w:val="00E91E8A"/>
    <w:rsid w:val="00E9230B"/>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863"/>
    <w:rsid w:val="00EA4071"/>
    <w:rsid w:val="00EA438F"/>
    <w:rsid w:val="00EA498C"/>
    <w:rsid w:val="00EA548E"/>
    <w:rsid w:val="00EA580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48F"/>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7171"/>
    <w:rsid w:val="00ED75D5"/>
    <w:rsid w:val="00ED7F9D"/>
    <w:rsid w:val="00EE050F"/>
    <w:rsid w:val="00EE0841"/>
    <w:rsid w:val="00EE1034"/>
    <w:rsid w:val="00EE132A"/>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420"/>
    <w:rsid w:val="00EF048F"/>
    <w:rsid w:val="00EF0B04"/>
    <w:rsid w:val="00EF0E16"/>
    <w:rsid w:val="00EF1B47"/>
    <w:rsid w:val="00EF2117"/>
    <w:rsid w:val="00EF34FD"/>
    <w:rsid w:val="00EF3569"/>
    <w:rsid w:val="00EF359D"/>
    <w:rsid w:val="00EF372B"/>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6CF6"/>
    <w:rsid w:val="00F27236"/>
    <w:rsid w:val="00F27406"/>
    <w:rsid w:val="00F27FF0"/>
    <w:rsid w:val="00F30161"/>
    <w:rsid w:val="00F30888"/>
    <w:rsid w:val="00F31336"/>
    <w:rsid w:val="00F3291E"/>
    <w:rsid w:val="00F32CAC"/>
    <w:rsid w:val="00F3468B"/>
    <w:rsid w:val="00F34D25"/>
    <w:rsid w:val="00F35896"/>
    <w:rsid w:val="00F366C7"/>
    <w:rsid w:val="00F3674B"/>
    <w:rsid w:val="00F36A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540"/>
    <w:rsid w:val="00F7383F"/>
    <w:rsid w:val="00F7452D"/>
    <w:rsid w:val="00F74E2C"/>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537"/>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8F1"/>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438</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cp:revision>
  <dcterms:created xsi:type="dcterms:W3CDTF">2022-04-25T17:51:00Z</dcterms:created>
  <dcterms:modified xsi:type="dcterms:W3CDTF">2022-04-25T20:55:00Z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